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B6" w:rsidRPr="000E1D42" w:rsidRDefault="000C46B6" w:rsidP="000E1D42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E1D42">
        <w:rPr>
          <w:color w:val="FF0000"/>
          <w:sz w:val="40"/>
          <w:szCs w:val="40"/>
        </w:rPr>
        <w:t>Årsplan for Midtimellom og Nordistugua</w:t>
      </w:r>
    </w:p>
    <w:p w:rsidR="000C46B6" w:rsidRPr="000E1D42" w:rsidRDefault="000C46B6" w:rsidP="005F1704">
      <w:pPr>
        <w:ind w:left="-720"/>
        <w:jc w:val="center"/>
        <w:rPr>
          <w:color w:val="FF0000"/>
          <w:sz w:val="40"/>
          <w:szCs w:val="40"/>
        </w:rPr>
      </w:pPr>
      <w:r w:rsidRPr="000E1D42">
        <w:rPr>
          <w:color w:val="FF0000"/>
          <w:sz w:val="40"/>
          <w:szCs w:val="40"/>
        </w:rPr>
        <w:t>2014-2015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2160"/>
        <w:gridCol w:w="2520"/>
      </w:tblGrid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Måned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Tema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 w:rsidP="002A6A7B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Bibelfortellinger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Annet</w:t>
            </w: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5A2FD5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August</w:t>
            </w:r>
          </w:p>
        </w:tc>
        <w:tc>
          <w:tcPr>
            <w:tcW w:w="3780" w:type="dxa"/>
            <w:shd w:val="clear" w:color="auto" w:fill="auto"/>
          </w:tcPr>
          <w:p w:rsidR="005A2FD5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Høst</w:t>
            </w:r>
          </w:p>
          <w:p w:rsidR="00FF165E" w:rsidRPr="002A6A7B" w:rsidRDefault="001F0CD1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Bli kjent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September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Alf Prøysens sanger og regler</w:t>
            </w:r>
          </w:p>
          <w:p w:rsidR="005A2FD5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Høst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Noahs ark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Høsttur på fjellet 12.</w:t>
            </w: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Oktober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Alf Prøysens sanger og regler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David og Goliat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November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Juleforberedelser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Pysj fest 7.</w:t>
            </w: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Desember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Jul med Alf Prøysen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Jule</w:t>
            </w:r>
            <w:r w:rsidR="002A6A7B" w:rsidRPr="002A6A7B">
              <w:rPr>
                <w:sz w:val="28"/>
                <w:szCs w:val="28"/>
              </w:rPr>
              <w:t>-</w:t>
            </w:r>
            <w:r w:rsidRPr="002A6A7B">
              <w:rPr>
                <w:sz w:val="28"/>
                <w:szCs w:val="28"/>
              </w:rPr>
              <w:t>evangeliet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Lucia ute 12.</w:t>
            </w:r>
          </w:p>
          <w:p w:rsidR="009C1452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Grøtfest 19.</w:t>
            </w: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Januar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Alf Prøysens fortellinger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Den barmhjertige samaritan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Planleggingsdag 2.</w:t>
            </w: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Februar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Alf Prøysens fortellinger</w:t>
            </w:r>
          </w:p>
          <w:p w:rsidR="005A2FD5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Forut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Mars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Alf Prøysens fortellinger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Påske</w:t>
            </w:r>
            <w:r w:rsidR="002A6A7B" w:rsidRPr="002A6A7B">
              <w:rPr>
                <w:sz w:val="28"/>
                <w:szCs w:val="28"/>
              </w:rPr>
              <w:t>-</w:t>
            </w:r>
            <w:r w:rsidRPr="002A6A7B">
              <w:rPr>
                <w:sz w:val="28"/>
                <w:szCs w:val="28"/>
              </w:rPr>
              <w:t>evangeliet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Karneval 3.</w:t>
            </w:r>
          </w:p>
          <w:p w:rsidR="009C1452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Skidag m/Mesna vdg</w:t>
            </w:r>
          </w:p>
          <w:p w:rsidR="009C1452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Påskelunsj 26.</w:t>
            </w:r>
          </w:p>
        </w:tc>
      </w:tr>
      <w:tr w:rsidR="000C46B6" w:rsidRPr="002A6A7B" w:rsidTr="005F1704"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April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9C1452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Vi blir kjent med Alf Prøysen</w:t>
            </w:r>
          </w:p>
        </w:tc>
        <w:tc>
          <w:tcPr>
            <w:tcW w:w="2160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Bartimeus</w:t>
            </w:r>
          </w:p>
          <w:p w:rsidR="005A2FD5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Sakkeus</w:t>
            </w:r>
          </w:p>
        </w:tc>
        <w:tc>
          <w:tcPr>
            <w:tcW w:w="252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</w:tr>
      <w:tr w:rsidR="00FF165E" w:rsidRPr="002A6A7B" w:rsidTr="005F1704">
        <w:tc>
          <w:tcPr>
            <w:tcW w:w="1548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Mai</w:t>
            </w:r>
          </w:p>
        </w:tc>
        <w:tc>
          <w:tcPr>
            <w:tcW w:w="3780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Vi blir kjent med Alf Prøysen</w:t>
            </w:r>
          </w:p>
        </w:tc>
        <w:tc>
          <w:tcPr>
            <w:tcW w:w="2160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Kristi himmelfart</w:t>
            </w:r>
          </w:p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Pinse</w:t>
            </w:r>
          </w:p>
        </w:tc>
        <w:tc>
          <w:tcPr>
            <w:tcW w:w="2520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Idrettsdag 29.</w:t>
            </w:r>
          </w:p>
        </w:tc>
      </w:tr>
      <w:tr w:rsidR="00FF165E" w:rsidRPr="002A6A7B" w:rsidTr="005F1704">
        <w:tc>
          <w:tcPr>
            <w:tcW w:w="1548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Juni</w:t>
            </w:r>
          </w:p>
        </w:tc>
        <w:tc>
          <w:tcPr>
            <w:tcW w:w="3780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Vi blir kjent med Alf Prøysen</w:t>
            </w:r>
          </w:p>
        </w:tc>
        <w:tc>
          <w:tcPr>
            <w:tcW w:w="2160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Elefantene på overnatting.</w:t>
            </w:r>
          </w:p>
          <w:p w:rsidR="00FF165E" w:rsidRPr="002A6A7B" w:rsidRDefault="00FF165E" w:rsidP="00FF165E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Sommerfest 11.</w:t>
            </w:r>
          </w:p>
          <w:p w:rsidR="00FF165E" w:rsidRPr="002A6A7B" w:rsidRDefault="00FF165E" w:rsidP="00FF165E">
            <w:pPr>
              <w:rPr>
                <w:sz w:val="28"/>
                <w:szCs w:val="28"/>
              </w:rPr>
            </w:pPr>
          </w:p>
        </w:tc>
      </w:tr>
      <w:tr w:rsidR="000C46B6" w:rsidRPr="002A6A7B" w:rsidTr="005F1704">
        <w:trPr>
          <w:trHeight w:val="559"/>
        </w:trPr>
        <w:tc>
          <w:tcPr>
            <w:tcW w:w="1548" w:type="dxa"/>
            <w:shd w:val="clear" w:color="auto" w:fill="auto"/>
          </w:tcPr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Juli</w:t>
            </w:r>
          </w:p>
        </w:tc>
        <w:tc>
          <w:tcPr>
            <w:tcW w:w="378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C46B6" w:rsidRPr="002A6A7B" w:rsidRDefault="000C46B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A2FD5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>Feriestengt</w:t>
            </w:r>
          </w:p>
          <w:p w:rsidR="000C46B6" w:rsidRPr="002A6A7B" w:rsidRDefault="005A2FD5">
            <w:pPr>
              <w:rPr>
                <w:sz w:val="28"/>
                <w:szCs w:val="28"/>
              </w:rPr>
            </w:pPr>
            <w:r w:rsidRPr="002A6A7B">
              <w:rPr>
                <w:sz w:val="28"/>
                <w:szCs w:val="28"/>
              </w:rPr>
              <w:t xml:space="preserve"> </w:t>
            </w:r>
            <w:proofErr w:type="gramStart"/>
            <w:r w:rsidRPr="002A6A7B">
              <w:rPr>
                <w:sz w:val="28"/>
                <w:szCs w:val="28"/>
              </w:rPr>
              <w:t>uke</w:t>
            </w:r>
            <w:proofErr w:type="gramEnd"/>
            <w:r w:rsidRPr="002A6A7B">
              <w:rPr>
                <w:sz w:val="28"/>
                <w:szCs w:val="28"/>
              </w:rPr>
              <w:t xml:space="preserve"> 29 og 30</w:t>
            </w:r>
          </w:p>
        </w:tc>
      </w:tr>
    </w:tbl>
    <w:p w:rsidR="002A6A7B" w:rsidRDefault="002A6A7B"/>
    <w:p w:rsidR="000C46B6" w:rsidRPr="00C453D6" w:rsidRDefault="00D768E3">
      <w:pPr>
        <w:rPr>
          <w:sz w:val="28"/>
          <w:szCs w:val="28"/>
        </w:rPr>
      </w:pPr>
      <w:r w:rsidRPr="00C453D6">
        <w:rPr>
          <w:sz w:val="28"/>
          <w:szCs w:val="28"/>
        </w:rPr>
        <w:t>Mål:</w:t>
      </w:r>
    </w:p>
    <w:p w:rsidR="001F0CD1" w:rsidRPr="00C453D6" w:rsidRDefault="00D768E3" w:rsidP="001F0CD1">
      <w:pPr>
        <w:rPr>
          <w:sz w:val="28"/>
          <w:szCs w:val="28"/>
        </w:rPr>
      </w:pPr>
      <w:r w:rsidRPr="00C453D6">
        <w:rPr>
          <w:sz w:val="28"/>
          <w:szCs w:val="28"/>
        </w:rPr>
        <w:t>-</w:t>
      </w:r>
      <w:r w:rsidR="001F0CD1" w:rsidRPr="00C453D6">
        <w:rPr>
          <w:sz w:val="28"/>
          <w:szCs w:val="28"/>
        </w:rPr>
        <w:t xml:space="preserve"> Barna skal</w:t>
      </w:r>
      <w:r w:rsidR="00A2262B">
        <w:rPr>
          <w:sz w:val="28"/>
          <w:szCs w:val="28"/>
        </w:rPr>
        <w:t xml:space="preserve"> få hø</w:t>
      </w:r>
      <w:r w:rsidR="005F1704">
        <w:rPr>
          <w:sz w:val="28"/>
          <w:szCs w:val="28"/>
        </w:rPr>
        <w:t>re om</w:t>
      </w:r>
      <w:r w:rsidR="001F0CD1" w:rsidRPr="00C453D6">
        <w:rPr>
          <w:sz w:val="28"/>
          <w:szCs w:val="28"/>
        </w:rPr>
        <w:t xml:space="preserve"> sentrale</w:t>
      </w:r>
      <w:r w:rsidR="005F1704">
        <w:rPr>
          <w:sz w:val="28"/>
          <w:szCs w:val="28"/>
        </w:rPr>
        <w:t xml:space="preserve"> fortellinger</w:t>
      </w:r>
      <w:r w:rsidR="001F0CD1" w:rsidRPr="00C453D6">
        <w:rPr>
          <w:sz w:val="28"/>
          <w:szCs w:val="28"/>
        </w:rPr>
        <w:t xml:space="preserve"> fra Bibelen.</w:t>
      </w:r>
    </w:p>
    <w:p w:rsidR="001F0CD1" w:rsidRPr="00C453D6" w:rsidRDefault="001F0CD1" w:rsidP="001F0CD1">
      <w:pPr>
        <w:rPr>
          <w:sz w:val="28"/>
          <w:szCs w:val="28"/>
        </w:rPr>
      </w:pPr>
      <w:r w:rsidRPr="00C453D6">
        <w:rPr>
          <w:sz w:val="28"/>
          <w:szCs w:val="28"/>
        </w:rPr>
        <w:t>- Barna skal oppleve glede ved å glede andre.</w:t>
      </w:r>
    </w:p>
    <w:p w:rsidR="001F0CD1" w:rsidRPr="00C453D6" w:rsidRDefault="001F0CD1" w:rsidP="001F0CD1">
      <w:pPr>
        <w:rPr>
          <w:sz w:val="28"/>
          <w:szCs w:val="28"/>
        </w:rPr>
      </w:pPr>
      <w:r w:rsidRPr="00C453D6">
        <w:rPr>
          <w:sz w:val="28"/>
          <w:szCs w:val="28"/>
        </w:rPr>
        <w:t>- Barnas skal få mulighet til å utforske og utvikle leken på sin måte.</w:t>
      </w:r>
    </w:p>
    <w:p w:rsidR="00DC4FCA" w:rsidRDefault="00C453D6" w:rsidP="00C453D6">
      <w:pPr>
        <w:rPr>
          <w:sz w:val="28"/>
          <w:szCs w:val="28"/>
        </w:rPr>
      </w:pPr>
      <w:r w:rsidRPr="00C453D6">
        <w:rPr>
          <w:sz w:val="28"/>
          <w:szCs w:val="28"/>
        </w:rPr>
        <w:t>-</w:t>
      </w:r>
      <w:r w:rsidR="00A2262B">
        <w:rPr>
          <w:sz w:val="28"/>
          <w:szCs w:val="28"/>
        </w:rPr>
        <w:t xml:space="preserve"> Barnehagen ønsker å g</w:t>
      </w:r>
      <w:r w:rsidRPr="00C453D6">
        <w:rPr>
          <w:sz w:val="28"/>
          <w:szCs w:val="28"/>
        </w:rPr>
        <w:t>i barna nye opplevelser</w:t>
      </w:r>
    </w:p>
    <w:p w:rsidR="00C453D6" w:rsidRPr="00C453D6" w:rsidRDefault="00C453D6" w:rsidP="00C453D6">
      <w:pPr>
        <w:rPr>
          <w:sz w:val="28"/>
          <w:szCs w:val="28"/>
        </w:rPr>
      </w:pPr>
      <w:r w:rsidRPr="00C453D6">
        <w:rPr>
          <w:sz w:val="28"/>
          <w:szCs w:val="28"/>
        </w:rPr>
        <w:t xml:space="preserve"> </w:t>
      </w:r>
      <w:proofErr w:type="gramStart"/>
      <w:r w:rsidRPr="00C453D6">
        <w:rPr>
          <w:sz w:val="28"/>
          <w:szCs w:val="28"/>
        </w:rPr>
        <w:t>og</w:t>
      </w:r>
      <w:proofErr w:type="gramEnd"/>
      <w:r w:rsidRPr="00C453D6">
        <w:rPr>
          <w:sz w:val="28"/>
          <w:szCs w:val="28"/>
        </w:rPr>
        <w:t xml:space="preserve"> erfaringer ved å utforske lokalmiljøet og bli kjent i området.</w:t>
      </w:r>
    </w:p>
    <w:p w:rsidR="00C453D6" w:rsidRPr="00C453D6" w:rsidRDefault="00C453D6" w:rsidP="00C453D6">
      <w:pPr>
        <w:rPr>
          <w:sz w:val="28"/>
          <w:szCs w:val="28"/>
        </w:rPr>
      </w:pPr>
      <w:r w:rsidRPr="00C453D6">
        <w:rPr>
          <w:sz w:val="28"/>
          <w:szCs w:val="28"/>
        </w:rPr>
        <w:t>- Barna skal få</w:t>
      </w:r>
      <w:r w:rsidR="005F1704">
        <w:rPr>
          <w:sz w:val="28"/>
          <w:szCs w:val="28"/>
        </w:rPr>
        <w:t xml:space="preserve"> mulighet til</w:t>
      </w:r>
      <w:r w:rsidRPr="00C453D6">
        <w:rPr>
          <w:sz w:val="28"/>
          <w:szCs w:val="28"/>
        </w:rPr>
        <w:t xml:space="preserve"> å smake på ulike smaker og ulike retter. </w:t>
      </w:r>
    </w:p>
    <w:p w:rsidR="00D768E3" w:rsidRDefault="00C453D6">
      <w:pPr>
        <w:rPr>
          <w:sz w:val="28"/>
          <w:szCs w:val="28"/>
        </w:rPr>
      </w:pPr>
      <w:r w:rsidRPr="00C453D6">
        <w:rPr>
          <w:sz w:val="28"/>
          <w:szCs w:val="28"/>
        </w:rPr>
        <w:t xml:space="preserve">- Barna skal </w:t>
      </w:r>
      <w:r w:rsidR="005F1704">
        <w:rPr>
          <w:sz w:val="28"/>
          <w:szCs w:val="28"/>
        </w:rPr>
        <w:t>få kjennskap til Alf Prøysen og hans diktning og oppleve fellesskap og glede ved å synge hans sang</w:t>
      </w:r>
      <w:r w:rsidR="00A2262B">
        <w:rPr>
          <w:sz w:val="28"/>
          <w:szCs w:val="28"/>
        </w:rPr>
        <w:t>er og hør</w:t>
      </w:r>
      <w:r w:rsidR="005F1704">
        <w:rPr>
          <w:sz w:val="28"/>
          <w:szCs w:val="28"/>
        </w:rPr>
        <w:t>e/leke hans fortellinger.</w:t>
      </w:r>
    </w:p>
    <w:p w:rsidR="005F1704" w:rsidRPr="00C453D6" w:rsidRDefault="005F1704">
      <w:pPr>
        <w:rPr>
          <w:sz w:val="28"/>
          <w:szCs w:val="28"/>
        </w:rPr>
      </w:pPr>
    </w:p>
    <w:p w:rsidR="00D768E3" w:rsidRPr="00C453D6" w:rsidRDefault="00D768E3">
      <w:pPr>
        <w:rPr>
          <w:sz w:val="28"/>
          <w:szCs w:val="28"/>
        </w:rPr>
      </w:pPr>
    </w:p>
    <w:p w:rsidR="00D768E3" w:rsidRPr="00C453D6" w:rsidRDefault="00D768E3">
      <w:pPr>
        <w:rPr>
          <w:b/>
        </w:rPr>
      </w:pPr>
      <w:r w:rsidRPr="00C453D6">
        <w:rPr>
          <w:b/>
        </w:rPr>
        <w:t>Bibelfortellinger:</w:t>
      </w:r>
    </w:p>
    <w:p w:rsidR="00D768E3" w:rsidRPr="00C453D6" w:rsidRDefault="00D768E3">
      <w:r w:rsidRPr="00C453D6">
        <w:t>Vi ønsker å formidle noen bibelfortellinger gjennom året. Fortellingene vil belyse</w:t>
      </w:r>
      <w:r w:rsidR="000E1D42" w:rsidRPr="00C453D6">
        <w:t xml:space="preserve"> </w:t>
      </w:r>
      <w:r w:rsidRPr="00C453D6">
        <w:t>Gud som skaper, Jesus som menneske og andre personer som k</w:t>
      </w:r>
      <w:r w:rsidR="000E1D42" w:rsidRPr="00C453D6">
        <w:t>an være gode forbilder for oss.</w:t>
      </w:r>
      <w:r w:rsidRPr="00C453D6">
        <w:t xml:space="preserve"> Fortellingene vil vi lese, dramatisere, tegne og leke. </w:t>
      </w:r>
    </w:p>
    <w:p w:rsidR="00D768E3" w:rsidRPr="00C453D6" w:rsidRDefault="00D768E3"/>
    <w:p w:rsidR="00D768E3" w:rsidRPr="00C453D6" w:rsidRDefault="00D768E3">
      <w:pPr>
        <w:rPr>
          <w:b/>
        </w:rPr>
      </w:pPr>
      <w:r w:rsidRPr="00C453D6">
        <w:rPr>
          <w:b/>
        </w:rPr>
        <w:t>Forut:</w:t>
      </w:r>
    </w:p>
    <w:p w:rsidR="00D768E3" w:rsidRPr="00C453D6" w:rsidRDefault="001F0CD1">
      <w:r w:rsidRPr="00C453D6">
        <w:t>Vi vil benytte Forut sin aksjon</w:t>
      </w:r>
      <w:r w:rsidR="00D768E3" w:rsidRPr="00C453D6">
        <w:t xml:space="preserve"> </w:t>
      </w:r>
      <w:r w:rsidRPr="00C453D6">
        <w:t>dette året. Vi blir kjent med</w:t>
      </w:r>
      <w:r w:rsidR="00D768E3" w:rsidRPr="00C453D6">
        <w:t xml:space="preserve"> barn </w:t>
      </w:r>
      <w:r w:rsidRPr="00C453D6">
        <w:t xml:space="preserve">og familier </w:t>
      </w:r>
      <w:r w:rsidR="00D768E3" w:rsidRPr="00C453D6">
        <w:t xml:space="preserve">fra </w:t>
      </w:r>
      <w:r w:rsidR="00DC4FCA">
        <w:t xml:space="preserve">Nepal i </w:t>
      </w:r>
      <w:proofErr w:type="gramStart"/>
      <w:r w:rsidR="00DC4FCA">
        <w:t>år.</w:t>
      </w:r>
      <w:r w:rsidRPr="00C453D6">
        <w:t>.</w:t>
      </w:r>
      <w:proofErr w:type="gramEnd"/>
      <w:r w:rsidRPr="00C453D6">
        <w:t xml:space="preserve"> Vi vil lære om landet, kulturen, maten </w:t>
      </w:r>
      <w:r w:rsidR="00D768E3" w:rsidRPr="00C453D6">
        <w:t>og språk</w:t>
      </w:r>
      <w:r w:rsidRPr="00C453D6">
        <w:t>et</w:t>
      </w:r>
      <w:r w:rsidR="00D768E3" w:rsidRPr="00C453D6">
        <w:t xml:space="preserve"> i landet. Barna blir kjent med temaet gjennom bilder, fortellinger, sanger og video. S</w:t>
      </w:r>
      <w:r w:rsidR="00FF165E" w:rsidRPr="00C453D6">
        <w:t>æ</w:t>
      </w:r>
      <w:r w:rsidR="00D75DE7">
        <w:t>regen mat fra Nepal</w:t>
      </w:r>
      <w:r w:rsidR="00FF165E" w:rsidRPr="00C453D6">
        <w:t>,</w:t>
      </w:r>
      <w:r w:rsidR="00D768E3" w:rsidRPr="00C453D6">
        <w:t xml:space="preserve"> vil vi også smake på. Vi avs</w:t>
      </w:r>
      <w:r w:rsidRPr="00C453D6">
        <w:t>l</w:t>
      </w:r>
      <w:r w:rsidR="00D768E3" w:rsidRPr="00C453D6">
        <w:t>utter temaet med aksjon hvor målet er å samle inn penger</w:t>
      </w:r>
      <w:r w:rsidRPr="00C453D6">
        <w:t>, til hjelp for</w:t>
      </w:r>
      <w:r w:rsidR="00D768E3" w:rsidRPr="00C453D6">
        <w:t xml:space="preserve"> vanskeligstilte barn i </w:t>
      </w:r>
      <w:r w:rsidR="00D75DE7">
        <w:t>Nepal</w:t>
      </w:r>
      <w:r w:rsidR="00D768E3" w:rsidRPr="00C453D6">
        <w:t>.</w:t>
      </w:r>
    </w:p>
    <w:p w:rsidR="00FF165E" w:rsidRPr="00C453D6" w:rsidRDefault="00FF165E"/>
    <w:p w:rsidR="00D768E3" w:rsidRPr="00C453D6" w:rsidRDefault="009B7FF5">
      <w:pPr>
        <w:rPr>
          <w:b/>
        </w:rPr>
      </w:pPr>
      <w:r w:rsidRPr="00C453D6">
        <w:rPr>
          <w:b/>
        </w:rPr>
        <w:t>Frileik:</w:t>
      </w:r>
    </w:p>
    <w:p w:rsidR="009B7FF5" w:rsidRPr="00C453D6" w:rsidRDefault="001F0CD1">
      <w:r w:rsidRPr="00C453D6">
        <w:t>Barna har en iboende drivkraft til</w:t>
      </w:r>
      <w:r w:rsidR="009B7FF5" w:rsidRPr="00C453D6">
        <w:t xml:space="preserve"> å lek</w:t>
      </w:r>
      <w:r w:rsidRPr="00C453D6">
        <w:t>e og det er i leken de gode situasjonene kommer. V</w:t>
      </w:r>
      <w:r w:rsidR="009B7FF5" w:rsidRPr="00C453D6">
        <w:t xml:space="preserve">i ser </w:t>
      </w:r>
      <w:r w:rsidRPr="00C453D6">
        <w:t>også at barna lærer gjennom leken; både språk</w:t>
      </w:r>
      <w:r w:rsidR="009B7FF5" w:rsidRPr="00C453D6">
        <w:t>, bevegelse, samspill og regler i dette samspillet</w:t>
      </w:r>
      <w:r w:rsidRPr="00C453D6">
        <w:t xml:space="preserve"> Vi prioriterer</w:t>
      </w:r>
      <w:r w:rsidR="009B7FF5" w:rsidRPr="00C453D6">
        <w:t xml:space="preserve"> å bruke tid på å leke, uten voksen</w:t>
      </w:r>
      <w:r w:rsidR="00FF165E" w:rsidRPr="00C453D6">
        <w:t xml:space="preserve"> </w:t>
      </w:r>
      <w:r w:rsidR="009B7FF5" w:rsidRPr="00C453D6">
        <w:t xml:space="preserve">styring, med voksne i leken og med voksne som planlegger/tilrettelegger for lek </w:t>
      </w:r>
      <w:r w:rsidR="00FF165E" w:rsidRPr="00C453D6">
        <w:t>i grupper. Vi voksne har ikke «fri» da</w:t>
      </w:r>
      <w:r w:rsidRPr="00C453D6">
        <w:t xml:space="preserve"> barna leker</w:t>
      </w:r>
      <w:r w:rsidR="009B7FF5" w:rsidRPr="00C453D6">
        <w:t>, men er aktive som lekevenner/observatører og rettledere.</w:t>
      </w:r>
      <w:r w:rsidR="00FF165E" w:rsidRPr="00C453D6">
        <w:t xml:space="preserve"> </w:t>
      </w:r>
      <w:r w:rsidR="009B7FF5" w:rsidRPr="00C453D6">
        <w:t>Når vi har frileik kan vi gjøre mer av det barna har lyst til og det som dukker opp av spennende ideer.</w:t>
      </w:r>
    </w:p>
    <w:p w:rsidR="00FF165E" w:rsidRPr="00C453D6" w:rsidRDefault="00FF165E"/>
    <w:p w:rsidR="00FF165E" w:rsidRPr="00C453D6" w:rsidRDefault="00FF165E">
      <w:pPr>
        <w:rPr>
          <w:b/>
        </w:rPr>
      </w:pPr>
      <w:r w:rsidRPr="00C453D6">
        <w:rPr>
          <w:b/>
        </w:rPr>
        <w:t>Å være en god venn:</w:t>
      </w:r>
    </w:p>
    <w:p w:rsidR="00FF165E" w:rsidRPr="00C453D6" w:rsidRDefault="00FF165E">
      <w:r w:rsidRPr="00C453D6">
        <w:t xml:space="preserve">Barna trenger </w:t>
      </w:r>
      <w:r w:rsidR="002A6A7B" w:rsidRPr="00C453D6">
        <w:t xml:space="preserve">å være i lag med </w:t>
      </w:r>
      <w:r w:rsidRPr="00C453D6">
        <w:t>andre barn. Alle vil ha nære venner å være sammen med. Vi ønsker gjennom året å fokusere på at vi kan være gode mot hverandre</w:t>
      </w:r>
      <w:r w:rsidR="00295387" w:rsidRPr="00C453D6">
        <w:t xml:space="preserve"> og tenke på at de rundt oss også skal ha det bra. I Forut-aksjonen vil vi konkret samle inn penger for å hjelpe barn som </w:t>
      </w:r>
      <w:r w:rsidR="002A6A7B" w:rsidRPr="00C453D6">
        <w:t>ikke har det så bra som oss. O</w:t>
      </w:r>
      <w:r w:rsidR="00295387" w:rsidRPr="00C453D6">
        <w:t xml:space="preserve">gså i mange av bibelfortellingene </w:t>
      </w:r>
      <w:r w:rsidRPr="00C453D6">
        <w:t>som</w:t>
      </w:r>
      <w:r w:rsidR="002A6A7B" w:rsidRPr="00C453D6">
        <w:t xml:space="preserve"> for eksempel</w:t>
      </w:r>
      <w:r w:rsidRPr="00C453D6">
        <w:t xml:space="preserve"> «Den barmhjertige Samaritan» og </w:t>
      </w:r>
      <w:r w:rsidR="00295387" w:rsidRPr="00C453D6">
        <w:t xml:space="preserve">«Sakkeus», vil vi få eksempler på det å være gode mot hverandre. </w:t>
      </w:r>
    </w:p>
    <w:p w:rsidR="00C453D6" w:rsidRPr="00C453D6" w:rsidRDefault="00C453D6"/>
    <w:p w:rsidR="00C453D6" w:rsidRPr="00C453D6" w:rsidRDefault="00C453D6" w:rsidP="00C453D6">
      <w:pPr>
        <w:rPr>
          <w:b/>
        </w:rPr>
      </w:pPr>
      <w:r w:rsidRPr="00C453D6">
        <w:rPr>
          <w:b/>
        </w:rPr>
        <w:t>Turdager:</w:t>
      </w:r>
    </w:p>
    <w:p w:rsidR="00D858F5" w:rsidRDefault="00C453D6" w:rsidP="00C453D6">
      <w:r w:rsidRPr="00C453D6">
        <w:t>Vi ønsker at barna på turdagene</w:t>
      </w:r>
      <w:r w:rsidR="00D858F5">
        <w:t xml:space="preserve"> og ellers når anledningen byr </w:t>
      </w:r>
      <w:proofErr w:type="gramStart"/>
      <w:r w:rsidR="00D858F5">
        <w:t xml:space="preserve">seg, </w:t>
      </w:r>
      <w:r w:rsidRPr="00C453D6">
        <w:t xml:space="preserve"> skal</w:t>
      </w:r>
      <w:proofErr w:type="gramEnd"/>
      <w:r w:rsidRPr="00C453D6">
        <w:t xml:space="preserve"> få muligheten til å komme seg ut å oppleve og utforske lokalsamfunnet.</w:t>
      </w:r>
      <w:r w:rsidR="00D858F5">
        <w:t xml:space="preserve"> Mange arrangement, tradisjoner og historie kan knyttes til plassene vi drar til. Som for eksempel gamle hustomter, nye og gamle veier, potetplukking, elva og arrangement som foregår i bygda vår. </w:t>
      </w:r>
    </w:p>
    <w:p w:rsidR="00C453D6" w:rsidRPr="00C453D6" w:rsidRDefault="00C453D6" w:rsidP="00C453D6">
      <w:r w:rsidRPr="00C453D6">
        <w:t xml:space="preserve">Med skogen som nærmeste nabo har vi en enorm mulighet i forhold til variasjon og oppdagelse hvor barna kan stifte nye bekjentskaper og det å få leke i en annen setting enn vanlig. Da får vi også satt fokus på hvor viktig det er med fysisk aktivitet. Vi har mange steder i nærområdet rundt barnehagen som ofte blir tatt i bruk på turdagene. </w:t>
      </w:r>
    </w:p>
    <w:p w:rsidR="00C453D6" w:rsidRPr="00C453D6" w:rsidRDefault="00C453D6" w:rsidP="00C453D6"/>
    <w:p w:rsidR="00C453D6" w:rsidRPr="00C453D6" w:rsidRDefault="00C453D6" w:rsidP="00C453D6">
      <w:pPr>
        <w:rPr>
          <w:b/>
        </w:rPr>
      </w:pPr>
      <w:r w:rsidRPr="00C453D6">
        <w:rPr>
          <w:b/>
        </w:rPr>
        <w:t>Alf Prøysen:</w:t>
      </w:r>
    </w:p>
    <w:p w:rsidR="00C453D6" w:rsidRPr="00C453D6" w:rsidRDefault="00A2262B" w:rsidP="00A2262B">
      <w:r>
        <w:t xml:space="preserve">2014 er </w:t>
      </w:r>
      <w:r w:rsidR="00C453D6" w:rsidRPr="00C453D6">
        <w:t xml:space="preserve">Prøysenåret </w:t>
      </w:r>
      <w:r>
        <w:t xml:space="preserve">(Alf ville blitt 100 år i </w:t>
      </w:r>
      <w:proofErr w:type="gramStart"/>
      <w:r>
        <w:t>2014)</w:t>
      </w:r>
      <w:r w:rsidR="00C453D6" w:rsidRPr="00C453D6">
        <w:t>og</w:t>
      </w:r>
      <w:proofErr w:type="gramEnd"/>
      <w:r w:rsidR="00C453D6" w:rsidRPr="00C453D6">
        <w:t xml:space="preserve"> derfor ønsker vi i barn</w:t>
      </w:r>
      <w:r>
        <w:t xml:space="preserve">ehagen å sette fokus på nettopp Alf </w:t>
      </w:r>
      <w:r w:rsidR="00C453D6" w:rsidRPr="00C453D6">
        <w:t>Prøysen</w:t>
      </w:r>
      <w:r>
        <w:t xml:space="preserve"> og hans dikning</w:t>
      </w:r>
      <w:r w:rsidR="00C453D6" w:rsidRPr="00C453D6">
        <w:t>. Vi ønsker at barna skal få kjennskap til sanger, fortellinger og regler som han har skrevet. Vi vil også ha en gjennomgang av hvem</w:t>
      </w:r>
      <w:r>
        <w:t xml:space="preserve"> Alf Prøysen var og fortelle om </w:t>
      </w:r>
      <w:r w:rsidR="00C453D6" w:rsidRPr="00C453D6">
        <w:t>hvordan situasjonen var da har vokste opp.</w:t>
      </w:r>
    </w:p>
    <w:p w:rsidR="00C453D6" w:rsidRPr="00C453D6" w:rsidRDefault="00C453D6" w:rsidP="00C453D6"/>
    <w:p w:rsidR="00C453D6" w:rsidRPr="00C453D6" w:rsidRDefault="00C453D6" w:rsidP="00C453D6">
      <w:pPr>
        <w:rPr>
          <w:b/>
        </w:rPr>
      </w:pPr>
      <w:r w:rsidRPr="00C453D6">
        <w:rPr>
          <w:b/>
        </w:rPr>
        <w:t>Kjøkkenassistent:</w:t>
      </w:r>
    </w:p>
    <w:p w:rsidR="00C453D6" w:rsidRPr="00C453D6" w:rsidRDefault="00C453D6" w:rsidP="00C453D6">
      <w:r w:rsidRPr="00C453D6">
        <w:t xml:space="preserve">Nytt av året er et helt nytt kjøkken med egen kjøkkenassistent. Det vil bli servert varmmat minst 1 gang i uken. Hovedfokuset vil være et sunt og variert kosthold. Vi bytter ut mye av brødmaten med andre lunsjretter. Barna skal være en del av kjøkkenet og vil være med å assistere så ofte som mulig. Vi voksne er med på å motivere barna til å utfordre seg selv. Vi ser allerede nå at barna har blitt tøffere til å smake nye og ukjente matvarer. </w:t>
      </w:r>
    </w:p>
    <w:p w:rsidR="00C453D6" w:rsidRPr="002A6A7B" w:rsidRDefault="00C453D6">
      <w:pPr>
        <w:rPr>
          <w:sz w:val="28"/>
          <w:szCs w:val="28"/>
        </w:rPr>
      </w:pPr>
    </w:p>
    <w:sectPr w:rsidR="00C453D6" w:rsidRPr="002A6A7B" w:rsidSect="005F1704"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B6"/>
    <w:rsid w:val="00097BD3"/>
    <w:rsid w:val="000C46B6"/>
    <w:rsid w:val="000E1D42"/>
    <w:rsid w:val="001D737E"/>
    <w:rsid w:val="001F0CD1"/>
    <w:rsid w:val="00295387"/>
    <w:rsid w:val="002A6A7B"/>
    <w:rsid w:val="005A2FD5"/>
    <w:rsid w:val="005F1704"/>
    <w:rsid w:val="009B7FF5"/>
    <w:rsid w:val="009C1452"/>
    <w:rsid w:val="00A2262B"/>
    <w:rsid w:val="00BE763D"/>
    <w:rsid w:val="00C453D6"/>
    <w:rsid w:val="00D75DE7"/>
    <w:rsid w:val="00D768E3"/>
    <w:rsid w:val="00D858F5"/>
    <w:rsid w:val="00DC4FCA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5998-C09E-4572-8427-7E7D814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0C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Årsplan for Midtimellom og Nordistugua</vt:lpstr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Årsplan for Midtimellom og Nordistugua</dc:title>
  <dc:subject/>
  <dc:creator>NORD</dc:creator>
  <cp:keywords/>
  <dc:description/>
  <cp:lastModifiedBy>Kontor</cp:lastModifiedBy>
  <cp:revision>2</cp:revision>
  <dcterms:created xsi:type="dcterms:W3CDTF">2014-11-14T13:12:00Z</dcterms:created>
  <dcterms:modified xsi:type="dcterms:W3CDTF">2014-11-14T13:12:00Z</dcterms:modified>
</cp:coreProperties>
</file>